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</w:t>
      </w:r>
      <w:r>
        <w:object w:dxaOrig="689" w:dyaOrig="1080">
          <v:rect xmlns:o="urn:schemas-microsoft-com:office:office" xmlns:v="urn:schemas-microsoft-com:vml" id="rectole0000000000" style="width:34.450000pt;height:5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2"/>
          <w:shd w:fill="auto" w:val="clear"/>
        </w:rPr>
        <w:t xml:space="preserve">Администрация </w:t>
        <w:br/>
        <w:t xml:space="preserve">Уватского муниципального района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820" w:leader="none"/>
          <w:tab w:val="right" w:pos="96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ДД месяц 2016 г.</w:t>
        <w:tab/>
        <w:t xml:space="preserve">с. Уват</w:t>
        <w:tab/>
        <w:t xml:space="preserve">№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 внесении изменений в постановление администрации Уватского муниципального района от 01.07.2015 № 115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утверждении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Положения о размере, условиях и порядке компенсации расходов на оплату стоимости проезда и провоза багажа к месту использования отпуска и обратно лицам, работающим в администрации Уватского муниципального района, муниципальных учреждениях Уватского муниципального района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 соответствии со статьей 325 Трудового кодекса Российской Федерации, Законом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Российской Федерации от 19.02.1993 № 4520-1 "О государственных гарантиях и компенсациях для лиц, работающих и проживающих в районах Крайнего Севера и приравненных к ним местностях", Федеральным законом от 06.10.2003 № 131-ФЗ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Постановлением Правительства Российской Федерации от 11.08.1992  № 574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отнесении Уватского района Тюменской области к местностям, приравненным к районам Крайнего Севера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Уставом Уватского муниципального района Тюменской области: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Внести в постановление администрации Уватского муниципального района от 01.07.2015 № 115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лицам, работающим в администрации Уватского муниципального района, муниципальных учреждениях Уватского муниципального района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далее по тексту - постановление) 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абзацы первый и четвертый подпункта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пункта 1.7. приложения к постановлению изложить в следующей редакции: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или добровольное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но не выше стоимости проезда: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воздушным транспортом - в салоне экономического класса. При использовании воздушного транспорта для проезда Работника 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обратно;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б) пункт 1.13. приложения к постановлению изложить в следующей редакции: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«1.13.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При поездке по туристической путевке, в том числе чартерным рейсом по территории Российской Федерации или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в случае, если перевозочные документы (электронные билеты и т.д.) оформлены не в соответствии с требованиями законодательства Российской Федерации, работник учреждения предоставляет: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а) документы, подтверждающие фактически произведенные расходы оплаты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туристической путевки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– приходный кассовый ордер, кассовый чек, фискальный чек, платежное поручение, или другой документ, подтверждающий произведенную оплату, оформленный на утвержденном бланке строгой отчетности.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б) справка, выданная транспортной организацией, осуществлявшей перевозку, о стоимости перевозки или при поездке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в) пункт 1.16. приложения к постановлению исключить.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2.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Организационному отделу администрации Уватского муниципального района (Герасимова  Е.Ю.) настоящее постановление: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б) разместить на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сайте Уватского муниципального района в сети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со дня его обнародования.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63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Первый заместитель главы</w:t>
        <w:tab/>
        <w:t xml:space="preserve">В.И. Елизаров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